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D" w:rsidRPr="003839B1" w:rsidRDefault="00313414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pt;margin-top:0;width:49pt;height:45pt;z-index:251661312">
            <v:textbox>
              <w:txbxContent>
                <w:p w:rsidR="001C7EAD" w:rsidRDefault="001C7EAD" w:rsidP="001C7EA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1" name="Picture 1" descr="DSC05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05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EAD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ประมาณการจ่ายเงิน พระสิงห์มูลนิธิ</w:t>
      </w:r>
    </w:p>
    <w:p w:rsidR="001C7EAD" w:rsidRPr="003839B1" w:rsidRDefault="001C7EAD" w:rsidP="001C7EAD">
      <w:pPr>
        <w:tabs>
          <w:tab w:val="left" w:pos="2127"/>
          <w:tab w:val="left" w:pos="4962"/>
          <w:tab w:val="left" w:pos="7230"/>
        </w:tabs>
        <w:ind w:left="720" w:hanging="720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ประจำปี  255</w:t>
      </w:r>
      <w:r w:rsidR="0076063C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7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( 1 ม.ค. ถึง 31 ธ.ค.)</w:t>
      </w:r>
    </w:p>
    <w:p w:rsidR="001C7EAD" w:rsidRPr="003839B1" w:rsidRDefault="001C7EAD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ด้วยสำนักงานมูลนิธิ มีรายการต้องจ่ายเงินตามวัตถุประสงค์และค่าดำเนินการ เป็นค่าวัสดุ  ค่าสา</w:t>
      </w:r>
      <w:proofErr w:type="spellStart"/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ธารณู</w:t>
      </w:r>
      <w:proofErr w:type="spellEnd"/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ประโภค ค่าตรวจบัญชี ค่</w:t>
      </w:r>
      <w:r w:rsidR="0076063C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าธรรมเนียม </w:t>
      </w:r>
      <w:r w:rsidR="009809E9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ภาษีดอกเบี้ย </w:t>
      </w:r>
      <w:r w:rsidR="0076063C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ค่าตอบแทน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ค่าซ่อมแซม และ ซ่อมวัสดุครุภัณฑ์ตาม</w:t>
      </w:r>
      <w:r w:rsidR="0076063C" w:rsidRPr="003839B1">
        <w:rPr>
          <w:rFonts w:ascii="TH Niramit AS" w:hAnsi="TH Niramit AS" w:cs="TH Niramit AS"/>
          <w:color w:val="000000"/>
          <w:sz w:val="32"/>
          <w:szCs w:val="32"/>
          <w:cs/>
        </w:rPr>
        <w:t>ความ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จำเป็น  เลขานุการได้จัดทำประมาณการจ่ายเงินเพื่อที่ประชุมคณะกรรมการพิจารณาอนุมัติตามความเหมาะสม ดังรายการต่อไปนี้</w:t>
      </w:r>
    </w:p>
    <w:p w:rsidR="001C7EAD" w:rsidRPr="003839B1" w:rsidRDefault="001C7EAD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รายรับ..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จากดอกเบี้ยเงินทุน     </w:t>
      </w:r>
      <w:r w:rsid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( 1 ม.ค.5</w:t>
      </w:r>
      <w:r w:rsidR="0076063C" w:rsidRPr="003839B1">
        <w:rPr>
          <w:rFonts w:ascii="TH Niramit AS" w:hAnsi="TH Niramit AS" w:cs="TH Niramit AS"/>
          <w:color w:val="000000"/>
          <w:sz w:val="32"/>
          <w:szCs w:val="32"/>
          <w:cs/>
        </w:rPr>
        <w:t>7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)          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  </w:t>
      </w:r>
      <w:r w:rsidR="0076063C" w:rsidRPr="003839B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135,681.72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839B1">
        <w:rPr>
          <w:rFonts w:ascii="TH Niramit AS" w:hAnsi="TH Niramit AS" w:cs="TH Niramit AS"/>
          <w:color w:val="000000"/>
          <w:sz w:val="32"/>
          <w:szCs w:val="32"/>
          <w:u w:val="single"/>
          <w:cs/>
        </w:rPr>
        <w:t xml:space="preserve">     บาท</w:t>
      </w:r>
    </w:p>
    <w:p w:rsidR="001C7EAD" w:rsidRPr="003839B1" w:rsidRDefault="001C7EAD" w:rsidP="001C7EAD">
      <w:pPr>
        <w:tabs>
          <w:tab w:val="left" w:pos="2127"/>
          <w:tab w:val="left" w:pos="4962"/>
          <w:tab w:val="left" w:pos="7230"/>
        </w:tabs>
        <w:spacing w:after="0"/>
        <w:ind w:left="720" w:hanging="720"/>
        <w:rPr>
          <w:rFonts w:ascii="TH Niramit AS" w:hAnsi="TH Niramit AS" w:cs="TH Niramit AS"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รายจ่าย       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1.  จ่ายตามวัตถุประสงค์ ของมูลนิธิ                      </w:t>
      </w:r>
      <w:r w:rsidR="008D4448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6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0,000 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บาท</w:t>
      </w:r>
      <w:r w:rsidRPr="003839B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3839B1">
        <w:rPr>
          <w:rFonts w:ascii="TH Niramit AS" w:hAnsi="TH Niramit AS" w:cs="TH Niramit AS" w:hint="cs"/>
          <w:color w:val="000000"/>
          <w:sz w:val="24"/>
          <w:szCs w:val="24"/>
          <w:cs/>
        </w:rPr>
        <w:t xml:space="preserve"> </w:t>
      </w:r>
    </w:p>
    <w:p w:rsidR="00DA1059" w:rsidRDefault="00DA1059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 w:hint="c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                     </w:t>
      </w:r>
      <w:r w:rsidR="001C7EAD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2.  จ่ายเป็นค่าดำเนินการ       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               </w:t>
      </w:r>
      <w:r w:rsidR="001C7EAD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3839B1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54</w:t>
      </w:r>
      <w:r w:rsidR="001C7EAD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,</w:t>
      </w:r>
      <w:r w:rsidR="003839B1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5</w:t>
      </w:r>
      <w:r w:rsidR="001C7EAD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00</w:t>
      </w:r>
      <w:r w:rsidR="001C7EAD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</w:t>
      </w:r>
      <w:r w:rsidR="001C7EAD"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บาท  </w:t>
      </w:r>
    </w:p>
    <w:p w:rsidR="001C7EAD" w:rsidRPr="003839B1" w:rsidRDefault="00DA1059" w:rsidP="001C7EAD">
      <w:pPr>
        <w:tabs>
          <w:tab w:val="left" w:pos="2127"/>
          <w:tab w:val="left" w:pos="4962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1C7EAD" w:rsidRPr="003839B1">
        <w:rPr>
          <w:rFonts w:ascii="TH Niramit AS" w:hAnsi="TH Niramit AS" w:cs="TH Niramit AS"/>
          <w:color w:val="000000"/>
          <w:sz w:val="32"/>
          <w:szCs w:val="32"/>
          <w:cs/>
        </w:rPr>
        <w:t>รายการถัวเฉลี่ยจ่ายดังนี้</w:t>
      </w:r>
    </w:p>
    <w:p w:rsidR="001C7EAD" w:rsidRPr="003839B1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  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2.1  ค่าวัสดุ (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กระดาษ, หมึก, หนังสือมูลนิธิ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          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42,000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บาท</w:t>
      </w:r>
    </w:p>
    <w:p w:rsidR="001C7EAD" w:rsidRPr="003839B1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 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2.2  ค่าครุภัณฑ์ </w:t>
      </w:r>
      <w:r w:rsidRPr="003839B1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3839B1">
        <w:rPr>
          <w:rFonts w:ascii="TH Niramit AS" w:hAnsi="TH Niramit AS" w:cs="TH Niramit AS"/>
          <w:color w:val="000000"/>
          <w:sz w:val="32"/>
          <w:szCs w:val="32"/>
        </w:rPr>
        <w:t xml:space="preserve">                                                </w:t>
      </w:r>
      <w:r w:rsidR="003839B1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1,</w:t>
      </w:r>
      <w:r w:rsidR="00FA09D1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7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00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DA105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บาท</w:t>
      </w:r>
    </w:p>
    <w:p w:rsidR="001C7EAD" w:rsidRPr="003839B1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2.3  ค่าสา</w:t>
      </w:r>
      <w:proofErr w:type="spellStart"/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ธารณู</w:t>
      </w:r>
      <w:proofErr w:type="spellEnd"/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ประโภค </w:t>
      </w:r>
      <w:r w:rsidR="00D457C0">
        <w:rPr>
          <w:rFonts w:ascii="TH Niramit AS" w:hAnsi="TH Niramit AS" w:cs="TH Niramit AS"/>
          <w:color w:val="000000"/>
          <w:cs/>
        </w:rPr>
        <w:t>(</w:t>
      </w:r>
      <w:r w:rsidRPr="003839B1">
        <w:rPr>
          <w:rFonts w:ascii="TH Niramit AS" w:hAnsi="TH Niramit AS" w:cs="TH Niramit AS"/>
          <w:color w:val="000000"/>
          <w:cs/>
        </w:rPr>
        <w:t xml:space="preserve"> </w:t>
      </w:r>
      <w:proofErr w:type="spellStart"/>
      <w:r w:rsidRPr="003839B1">
        <w:rPr>
          <w:rFonts w:ascii="TH Niramit AS" w:hAnsi="TH Niramit AS" w:cs="TH Niramit AS"/>
          <w:color w:val="000000"/>
          <w:cs/>
        </w:rPr>
        <w:t>อินเตอร์เนต</w:t>
      </w:r>
      <w:proofErr w:type="spellEnd"/>
      <w:r w:rsidRPr="003839B1">
        <w:rPr>
          <w:rFonts w:ascii="TH Niramit AS" w:hAnsi="TH Niramit AS" w:cs="TH Niramit AS"/>
          <w:color w:val="000000"/>
          <w:cs/>
        </w:rPr>
        <w:t xml:space="preserve">)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D457C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          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3839B1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7,8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00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บาท</w:t>
      </w:r>
    </w:p>
    <w:p w:rsidR="001C7EAD" w:rsidRPr="003839B1" w:rsidRDefault="001C7EAD" w:rsidP="001C7EA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000000"/>
          <w:cs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2.4  ค่าตอบแทน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                   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  </w:t>
      </w:r>
      <w:r w:rsidR="00DA105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</w:t>
      </w:r>
      <w:r w:rsidR="003839B1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0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,000 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3839B1">
        <w:rPr>
          <w:rFonts w:ascii="TH Niramit AS" w:hAnsi="TH Niramit AS" w:cs="TH Niramit AS"/>
          <w:color w:val="000000"/>
          <w:sz w:val="32"/>
          <w:szCs w:val="32"/>
          <w:cs/>
        </w:rPr>
        <w:t>บาท</w:t>
      </w:r>
      <w:r w:rsidRPr="003839B1">
        <w:rPr>
          <w:rFonts w:ascii="TH Niramit AS" w:hAnsi="TH Niramit AS" w:cs="TH Niramit AS"/>
          <w:color w:val="000000"/>
        </w:rPr>
        <w:t xml:space="preserve"> </w:t>
      </w:r>
      <w:r w:rsidR="00DA1059">
        <w:rPr>
          <w:rFonts w:ascii="TH Niramit AS" w:hAnsi="TH Niramit AS" w:cs="TH Niramit AS" w:hint="cs"/>
          <w:color w:val="000000"/>
          <w:sz w:val="24"/>
          <w:szCs w:val="24"/>
          <w:cs/>
        </w:rPr>
        <w:t xml:space="preserve"> </w:t>
      </w:r>
    </w:p>
    <w:p w:rsidR="001C7EAD" w:rsidRPr="00B45FBC" w:rsidRDefault="001C7EAD" w:rsidP="00B45FBC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     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2.5  เบ็ดเตล็ด</w:t>
      </w:r>
      <w:r w:rsidRPr="003839B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B45FBC">
        <w:rPr>
          <w:rFonts w:ascii="TH Niramit AS" w:hAnsi="TH Niramit AS" w:cs="TH Niramit AS"/>
          <w:color w:val="000000"/>
          <w:sz w:val="32"/>
          <w:szCs w:val="32"/>
        </w:rPr>
        <w:tab/>
        <w:t xml:space="preserve">  3}000</w:t>
      </w:r>
      <w:r w:rsidR="00B45FBC">
        <w:rPr>
          <w:rFonts w:ascii="TH Niramit AS" w:hAnsi="TH Niramit AS" w:cs="TH Niramit AS"/>
          <w:color w:val="000000"/>
          <w:sz w:val="32"/>
          <w:szCs w:val="32"/>
        </w:rPr>
        <w:tab/>
        <w:t>[km</w:t>
      </w:r>
    </w:p>
    <w:p w:rsidR="001C7EAD" w:rsidRPr="003839B1" w:rsidRDefault="001C7EAD" w:rsidP="00B45FBC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color w:val="000000"/>
          <w:sz w:val="24"/>
          <w:szCs w:val="24"/>
          <w:cs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B45FBC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  <w:t xml:space="preserve"> </w:t>
      </w:r>
    </w:p>
    <w:p w:rsidR="00DA1059" w:rsidRDefault="001C7EAD" w:rsidP="0077359D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  <w:t xml:space="preserve">              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  </w:t>
      </w:r>
      <w:r w:rsidR="009F2C6F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รวม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 xml:space="preserve">จ่าย </w:t>
      </w:r>
      <w:r w:rsidR="009F2C6F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  <w:t xml:space="preserve">  </w:t>
      </w:r>
      <w:r w:rsidR="009F2C6F">
        <w:rPr>
          <w:rFonts w:ascii="TH Niramit AS" w:hAnsi="TH Niramit AS" w:cs="TH Niramit AS" w:hint="cs"/>
          <w:b/>
          <w:bCs/>
          <w:color w:val="000000"/>
          <w:sz w:val="32"/>
          <w:szCs w:val="32"/>
          <w:u w:val="single"/>
          <w:cs/>
        </w:rPr>
        <w:t>ข้อ1+ข้อ2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  <w:t xml:space="preserve">  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 xml:space="preserve">    1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1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u w:val="single"/>
          <w:cs/>
        </w:rPr>
        <w:t>4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,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u w:val="single"/>
          <w:cs/>
        </w:rPr>
        <w:t>50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0</w:t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u w:val="single"/>
          <w:cs/>
        </w:rPr>
        <w:t xml:space="preserve">      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บาท</w:t>
      </w:r>
    </w:p>
    <w:p w:rsidR="00DA1059" w:rsidRPr="003839B1" w:rsidRDefault="00DA1059" w:rsidP="00DA1059">
      <w:pPr>
        <w:tabs>
          <w:tab w:val="left" w:pos="2127"/>
          <w:tab w:val="left" w:pos="3360"/>
          <w:tab w:val="left" w:pos="7230"/>
        </w:tabs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</w:pPr>
    </w:p>
    <w:p w:rsidR="001C7EAD" w:rsidRPr="003839B1" w:rsidRDefault="001C7EAD" w:rsidP="000B67FB">
      <w:pPr>
        <w:spacing w:line="240" w:lineRule="auto"/>
        <w:ind w:left="720" w:hanging="720"/>
        <w:rPr>
          <w:rFonts w:ascii="TH Niramit AS" w:hAnsi="TH Niramit AS" w:cs="TH Niramit AS" w:hint="cs"/>
          <w:b/>
          <w:bCs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                        </w:t>
      </w:r>
      <w:r w:rsidR="007E0499" w:rsidRPr="003839B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                  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ลงชื่อ                     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              </w:t>
      </w:r>
      <w:r w:rsidR="007E0499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ผู้จัดทำ</w:t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ประมาณการจ่าย</w:t>
      </w:r>
    </w:p>
    <w:p w:rsidR="001C7EAD" w:rsidRPr="003839B1" w:rsidRDefault="007E0499" w:rsidP="000B67FB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      </w:t>
      </w:r>
      <w:r w:rsidR="001C7EAD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 นาย</w:t>
      </w:r>
      <w:r w:rsidR="00DA105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ปรีชา  นัยโพธิ์ )     </w:t>
      </w:r>
      <w:r w:rsidR="001C7EAD"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เลขานุการพระสิงห์มูลนิธิ</w:t>
      </w:r>
    </w:p>
    <w:p w:rsidR="00AC7437" w:rsidRPr="003839B1" w:rsidRDefault="001C7EAD" w:rsidP="00DA1059">
      <w:pPr>
        <w:spacing w:after="0" w:line="240" w:lineRule="auto"/>
        <w:ind w:left="720" w:hanging="720"/>
        <w:rPr>
          <w:rFonts w:ascii="TH Niramit AS" w:hAnsi="TH Niramit AS" w:cs="TH Niramit AS"/>
          <w:sz w:val="36"/>
          <w:szCs w:val="36"/>
        </w:rPr>
      </w:pPr>
      <w:r w:rsidRPr="0038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DA105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</w:p>
    <w:p w:rsidR="00AC7437" w:rsidRDefault="0077359D" w:rsidP="000B67FB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            อนุมัติตามมติที่ประชุม</w:t>
      </w:r>
    </w:p>
    <w:p w:rsidR="0077359D" w:rsidRDefault="0077359D" w:rsidP="000B67FB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</w:rPr>
        <w:t xml:space="preserve">   </w:t>
      </w:r>
      <w:r>
        <w:rPr>
          <w:rFonts w:ascii="TH Niramit AS" w:hAnsi="TH Niramit AS" w:cs="TH Niramit AS" w:hint="cs"/>
          <w:sz w:val="36"/>
          <w:szCs w:val="36"/>
          <w:cs/>
        </w:rPr>
        <w:t>ลิขิตนาม ....................................</w:t>
      </w:r>
    </w:p>
    <w:p w:rsidR="0077359D" w:rsidRDefault="0077359D" w:rsidP="000B67FB">
      <w:pPr>
        <w:spacing w:after="0"/>
        <w:rPr>
          <w:rFonts w:ascii="TH Niramit AS" w:hAnsi="TH Niramit AS" w:cs="TH Niramit AS" w:hint="c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           (พระราชสิง</w:t>
      </w:r>
      <w:proofErr w:type="spellStart"/>
      <w:r>
        <w:rPr>
          <w:rFonts w:ascii="TH Niramit AS" w:hAnsi="TH Niramit AS" w:cs="TH Niramit AS" w:hint="cs"/>
          <w:sz w:val="36"/>
          <w:szCs w:val="36"/>
          <w:cs/>
        </w:rPr>
        <w:t>หวร</w:t>
      </w:r>
      <w:proofErr w:type="spellEnd"/>
      <w:r>
        <w:rPr>
          <w:rFonts w:ascii="TH Niramit AS" w:hAnsi="TH Niramit AS" w:cs="TH Niramit AS" w:hint="cs"/>
          <w:sz w:val="36"/>
          <w:szCs w:val="36"/>
          <w:cs/>
        </w:rPr>
        <w:t>มุนี )</w:t>
      </w:r>
    </w:p>
    <w:p w:rsidR="0077359D" w:rsidRDefault="0077359D" w:rsidP="000B67FB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   </w:t>
      </w:r>
      <w:r w:rsidR="00D457C0">
        <w:rPr>
          <w:rFonts w:ascii="TH Niramit AS" w:hAnsi="TH Niramit AS" w:cs="TH Niramit AS" w:hint="cs"/>
          <w:sz w:val="36"/>
          <w:szCs w:val="36"/>
          <w:cs/>
        </w:rPr>
        <w:t>ประธานคณะกรรมการพระสิงห์มู</w:t>
      </w:r>
      <w:r>
        <w:rPr>
          <w:rFonts w:ascii="TH Niramit AS" w:hAnsi="TH Niramit AS" w:cs="TH Niramit AS" w:hint="cs"/>
          <w:sz w:val="36"/>
          <w:szCs w:val="36"/>
          <w:cs/>
        </w:rPr>
        <w:t>ลนิธิ</w:t>
      </w:r>
    </w:p>
    <w:p w:rsidR="009F2C6F" w:rsidRDefault="009F2C6F" w:rsidP="000B67FB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9F2C6F" w:rsidRDefault="009F2C6F" w:rsidP="000B67FB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CC20AA" w:rsidRDefault="00CC20AA" w:rsidP="00CC20AA">
      <w:pPr>
        <w:spacing w:after="0"/>
        <w:jc w:val="center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lastRenderedPageBreak/>
        <w:t>พระสิงห์มูลนิธิ</w:t>
      </w:r>
    </w:p>
    <w:p w:rsidR="00CC20AA" w:rsidRDefault="00CC20AA" w:rsidP="00355078">
      <w:pPr>
        <w:spacing w:after="0"/>
        <w:jc w:val="center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รายละเอียดการจ่ายงบประมาณ</w:t>
      </w:r>
      <w:r>
        <w:rPr>
          <w:rFonts w:ascii="TH Niramit AS" w:hAnsi="TH Niramit AS" w:cs="TH Niramit AS"/>
          <w:sz w:val="36"/>
          <w:szCs w:val="36"/>
        </w:rPr>
        <w:t xml:space="preserve">  </w:t>
      </w:r>
      <w:r>
        <w:rPr>
          <w:rFonts w:ascii="TH Niramit AS" w:hAnsi="TH Niramit AS" w:cs="TH Niramit AS" w:hint="cs"/>
          <w:sz w:val="36"/>
          <w:szCs w:val="36"/>
          <w:cs/>
        </w:rPr>
        <w:t>พ.ศ. 2557</w:t>
      </w:r>
    </w:p>
    <w:p w:rsidR="00CC20AA" w:rsidRDefault="00CC20AA" w:rsidP="00CF2654">
      <w:pPr>
        <w:pStyle w:val="a5"/>
        <w:numPr>
          <w:ilvl w:val="0"/>
          <w:numId w:val="2"/>
        </w:num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จ่ายตามวัตถุประสงค์</w:t>
      </w:r>
    </w:p>
    <w:p w:rsidR="00CC20AA" w:rsidRDefault="00CC20AA" w:rsidP="00CC20AA">
      <w:pPr>
        <w:pStyle w:val="a5"/>
        <w:spacing w:after="0"/>
        <w:ind w:left="288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1.1   </w:t>
      </w:r>
      <w:r>
        <w:rPr>
          <w:rFonts w:ascii="TH Niramit AS" w:hAnsi="TH Niramit AS" w:cs="TH Niramit AS" w:hint="cs"/>
          <w:sz w:val="36"/>
          <w:szCs w:val="36"/>
          <w:cs/>
        </w:rPr>
        <w:tab/>
        <w:t>เพื่อ</w:t>
      </w:r>
      <w:proofErr w:type="spellStart"/>
      <w:r>
        <w:rPr>
          <w:rFonts w:ascii="TH Niramit AS" w:hAnsi="TH Niramit AS" w:cs="TH Niramit AS" w:hint="cs"/>
          <w:sz w:val="36"/>
          <w:szCs w:val="36"/>
          <w:cs/>
        </w:rPr>
        <w:t>การศา</w:t>
      </w:r>
      <w:proofErr w:type="spellEnd"/>
      <w:r>
        <w:rPr>
          <w:rFonts w:ascii="TH Niramit AS" w:hAnsi="TH Niramit AS" w:cs="TH Niramit AS" w:hint="cs"/>
          <w:sz w:val="36"/>
          <w:szCs w:val="36"/>
          <w:cs/>
        </w:rPr>
        <w:t>สนศึกษา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30,000  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CC20AA" w:rsidRDefault="00CC20AA" w:rsidP="00CC20AA">
      <w:pPr>
        <w:pStyle w:val="a5"/>
        <w:spacing w:after="0"/>
        <w:ind w:left="288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1.2</w:t>
      </w:r>
      <w:r>
        <w:rPr>
          <w:rFonts w:ascii="TH Niramit AS" w:hAnsi="TH Niramit AS" w:cs="TH Niramit AS" w:hint="cs"/>
          <w:sz w:val="36"/>
          <w:szCs w:val="36"/>
          <w:cs/>
        </w:rPr>
        <w:tab/>
        <w:t>เพื่อค่าภัตตาหารพระเณร</w:t>
      </w:r>
      <w:r>
        <w:rPr>
          <w:rFonts w:ascii="TH Niramit AS" w:hAnsi="TH Niramit AS" w:cs="TH Niramit AS" w:hint="cs"/>
          <w:sz w:val="36"/>
          <w:szCs w:val="36"/>
          <w:cs/>
        </w:rPr>
        <w:tab/>
        <w:t>10,000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CF2654" w:rsidRDefault="00CF2654" w:rsidP="00CC20AA">
      <w:pPr>
        <w:pStyle w:val="a5"/>
        <w:spacing w:after="0"/>
        <w:ind w:left="288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1.3</w:t>
      </w:r>
      <w:r>
        <w:rPr>
          <w:rFonts w:ascii="TH Niramit AS" w:hAnsi="TH Niramit AS" w:cs="TH Niramit AS" w:hint="cs"/>
          <w:sz w:val="36"/>
          <w:szCs w:val="36"/>
          <w:cs/>
        </w:rPr>
        <w:tab/>
        <w:t>เพื่อซ่อมแซมเสนาสนะ</w:t>
      </w:r>
      <w:r>
        <w:rPr>
          <w:rFonts w:ascii="TH Niramit AS" w:hAnsi="TH Niramit AS" w:cs="TH Niramit AS" w:hint="cs"/>
          <w:sz w:val="36"/>
          <w:szCs w:val="36"/>
          <w:cs/>
        </w:rPr>
        <w:tab/>
        <w:t>10,000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CF2654" w:rsidRDefault="00CF2654" w:rsidP="00CC20AA">
      <w:pPr>
        <w:pStyle w:val="a5"/>
        <w:spacing w:after="0"/>
        <w:ind w:left="288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1.4</w:t>
      </w:r>
      <w:r>
        <w:rPr>
          <w:rFonts w:ascii="TH Niramit AS" w:hAnsi="TH Niramit AS" w:cs="TH Niramit AS" w:hint="cs"/>
          <w:sz w:val="36"/>
          <w:szCs w:val="36"/>
          <w:cs/>
        </w:rPr>
        <w:tab/>
        <w:t>เพื่อการสาธารณกุศล</w:t>
      </w:r>
      <w:r>
        <w:rPr>
          <w:rFonts w:ascii="TH Niramit AS" w:hAnsi="TH Niramit AS" w:cs="TH Niramit AS" w:hint="cs"/>
          <w:sz w:val="36"/>
          <w:szCs w:val="36"/>
          <w:cs/>
        </w:rPr>
        <w:tab/>
        <w:t>10,000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CF2654" w:rsidRPr="00355078" w:rsidRDefault="00CF2654" w:rsidP="00CC20AA">
      <w:pPr>
        <w:pStyle w:val="a5"/>
        <w:spacing w:after="0"/>
        <w:ind w:left="2880"/>
        <w:rPr>
          <w:rFonts w:ascii="TH Niramit AS" w:hAnsi="TH Niramit AS" w:cs="TH Niramit AS" w:hint="cs"/>
          <w:sz w:val="36"/>
          <w:szCs w:val="36"/>
          <w:u w:val="single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>รวม</w:t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ab/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ab/>
        <w:t>60,000</w:t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ab/>
        <w:t>บาท</w:t>
      </w:r>
    </w:p>
    <w:p w:rsidR="00CF2654" w:rsidRPr="00CF2654" w:rsidRDefault="00CF2654" w:rsidP="00CF2654">
      <w:pPr>
        <w:pStyle w:val="a5"/>
        <w:numPr>
          <w:ilvl w:val="0"/>
          <w:numId w:val="2"/>
        </w:numPr>
        <w:spacing w:after="0"/>
        <w:rPr>
          <w:rFonts w:ascii="TH Niramit AS" w:hAnsi="TH Niramit AS" w:cs="TH Niramit AS" w:hint="c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จ่ายเป็นค่าดำเนินการ</w:t>
      </w:r>
    </w:p>
    <w:p w:rsidR="00CF2654" w:rsidRPr="00CF2654" w:rsidRDefault="00CF2654" w:rsidP="00CF2654">
      <w:pPr>
        <w:pStyle w:val="a5"/>
        <w:numPr>
          <w:ilvl w:val="1"/>
          <w:numId w:val="2"/>
        </w:numPr>
        <w:spacing w:after="0"/>
        <w:rPr>
          <w:rFonts w:ascii="TH Niramit AS" w:hAnsi="TH Niramit AS" w:cs="TH Niramit AS" w:hint="cs"/>
          <w:sz w:val="36"/>
          <w:szCs w:val="36"/>
        </w:rPr>
      </w:pPr>
      <w:r w:rsidRPr="00CF2654">
        <w:rPr>
          <w:rFonts w:ascii="TH Niramit AS" w:hAnsi="TH Niramit AS" w:cs="TH Niramit AS" w:hint="cs"/>
          <w:sz w:val="36"/>
          <w:szCs w:val="36"/>
          <w:cs/>
        </w:rPr>
        <w:t>ค่าวัสดุ.</w:t>
      </w:r>
    </w:p>
    <w:p w:rsidR="00CC20AA" w:rsidRDefault="00CF2654" w:rsidP="00CF2654">
      <w:pPr>
        <w:spacing w:after="0"/>
        <w:ind w:left="3600"/>
        <w:rPr>
          <w:rFonts w:ascii="TH Niramit AS" w:hAnsi="TH Niramit AS" w:cs="TH Niramit AS" w:hint="cs"/>
          <w:sz w:val="36"/>
          <w:szCs w:val="36"/>
        </w:rPr>
      </w:pPr>
      <w:proofErr w:type="gramStart"/>
      <w:r>
        <w:rPr>
          <w:rFonts w:ascii="TH Niramit AS" w:hAnsi="TH Niramit AS" w:cs="TH Niramit AS"/>
          <w:sz w:val="36"/>
          <w:szCs w:val="36"/>
        </w:rPr>
        <w:t xml:space="preserve">2.1.1  </w:t>
      </w:r>
      <w:r>
        <w:rPr>
          <w:rFonts w:ascii="TH Niramit AS" w:hAnsi="TH Niramit AS" w:cs="TH Niramit AS" w:hint="cs"/>
          <w:sz w:val="36"/>
          <w:szCs w:val="36"/>
          <w:cs/>
        </w:rPr>
        <w:t>ค่าพิมพ์หนังสือ</w:t>
      </w:r>
      <w:proofErr w:type="gramEnd"/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6"/>
          <w:szCs w:val="36"/>
          <w:cs/>
        </w:rPr>
        <w:t>ปชส.</w:t>
      </w:r>
      <w:proofErr w:type="spellEnd"/>
      <w:r>
        <w:rPr>
          <w:rFonts w:ascii="TH Niramit AS" w:hAnsi="TH Niramit AS" w:cs="TH Niramit AS" w:hint="cs"/>
          <w:sz w:val="36"/>
          <w:szCs w:val="36"/>
          <w:cs/>
        </w:rPr>
        <w:tab/>
        <w:t>40,000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CF2654" w:rsidRDefault="00CF2654" w:rsidP="00CF2654">
      <w:pPr>
        <w:spacing w:after="0"/>
        <w:ind w:left="360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2.1.2  </w:t>
      </w:r>
      <w:r w:rsidR="001E5A99">
        <w:rPr>
          <w:rFonts w:ascii="TH Niramit AS" w:hAnsi="TH Niramit AS" w:cs="TH Niramit AS" w:hint="cs"/>
          <w:sz w:val="36"/>
          <w:szCs w:val="36"/>
          <w:cs/>
        </w:rPr>
        <w:t>ค่าหมึก ดำ หมึกสี</w:t>
      </w:r>
      <w:r w:rsidR="001E5A99">
        <w:rPr>
          <w:rFonts w:ascii="TH Niramit AS" w:hAnsi="TH Niramit AS" w:cs="TH Niramit AS" w:hint="cs"/>
          <w:sz w:val="36"/>
          <w:szCs w:val="36"/>
          <w:cs/>
        </w:rPr>
        <w:tab/>
        <w:t xml:space="preserve">  1,000</w:t>
      </w:r>
      <w:r w:rsidR="001E5A99"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1E5A99" w:rsidRDefault="001E5A99" w:rsidP="00CF2654">
      <w:pPr>
        <w:spacing w:after="0"/>
        <w:ind w:left="360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2.1.3  ค่าวัสดุสำนักงาน</w:t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  1,000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1E5A99" w:rsidRDefault="001E5A99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>2.2</w:t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ค่าครุภัณฑ์  </w:t>
      </w:r>
    </w:p>
    <w:p w:rsidR="001E5A99" w:rsidRDefault="001E5A99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2.2.1  เครื่องสำรองไฟฟ้า</w:t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  1,700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1E5A99" w:rsidRDefault="001E5A99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2.3</w:t>
      </w:r>
      <w:r>
        <w:rPr>
          <w:rFonts w:ascii="TH Niramit AS" w:hAnsi="TH Niramit AS" w:cs="TH Niramit AS" w:hint="cs"/>
          <w:sz w:val="36"/>
          <w:szCs w:val="36"/>
          <w:cs/>
        </w:rPr>
        <w:tab/>
        <w:t>ค่าสา</w:t>
      </w:r>
      <w:proofErr w:type="spellStart"/>
      <w:r>
        <w:rPr>
          <w:rFonts w:ascii="TH Niramit AS" w:hAnsi="TH Niramit AS" w:cs="TH Niramit AS" w:hint="cs"/>
          <w:sz w:val="36"/>
          <w:szCs w:val="36"/>
          <w:cs/>
        </w:rPr>
        <w:t>ธารณู</w:t>
      </w:r>
      <w:proofErr w:type="spellEnd"/>
      <w:r>
        <w:rPr>
          <w:rFonts w:ascii="TH Niramit AS" w:hAnsi="TH Niramit AS" w:cs="TH Niramit AS" w:hint="cs"/>
          <w:sz w:val="36"/>
          <w:szCs w:val="36"/>
          <w:cs/>
        </w:rPr>
        <w:t>ประโภค</w:t>
      </w:r>
    </w:p>
    <w:p w:rsidR="001E5A99" w:rsidRDefault="001E5A99" w:rsidP="001E5A99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2.3.1</w:t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อินเตอร์เน็ต </w:t>
      </w:r>
      <w:r w:rsidR="00355078">
        <w:rPr>
          <w:rFonts w:ascii="TH Niramit AS" w:hAnsi="TH Niramit AS" w:cs="TH Niramit AS" w:hint="cs"/>
          <w:sz w:val="36"/>
          <w:szCs w:val="36"/>
          <w:cs/>
        </w:rPr>
        <w:tab/>
      </w:r>
      <w:r w:rsidR="00355078">
        <w:rPr>
          <w:rFonts w:ascii="TH Niramit AS" w:hAnsi="TH Niramit AS" w:cs="TH Niramit AS" w:hint="cs"/>
          <w:sz w:val="36"/>
          <w:szCs w:val="36"/>
          <w:cs/>
        </w:rPr>
        <w:tab/>
        <w:t xml:space="preserve"> 7,800</w:t>
      </w:r>
      <w:r w:rsidR="00355078">
        <w:rPr>
          <w:rFonts w:ascii="TH Niramit AS" w:hAnsi="TH Niramit AS" w:cs="TH Niramit AS" w:hint="cs"/>
          <w:sz w:val="36"/>
          <w:szCs w:val="36"/>
          <w:cs/>
        </w:rPr>
        <w:tab/>
      </w:r>
      <w:r w:rsidR="00355078">
        <w:rPr>
          <w:rFonts w:ascii="TH Niramit AS" w:hAnsi="TH Niramit AS" w:cs="TH Niramit AS" w:hint="cs"/>
          <w:sz w:val="36"/>
          <w:szCs w:val="36"/>
          <w:cs/>
        </w:rPr>
        <w:tab/>
        <w:t>บาท</w:t>
      </w:r>
      <w:r>
        <w:rPr>
          <w:rFonts w:ascii="TH Niramit AS" w:hAnsi="TH Niramit AS" w:cs="TH Niramit AS"/>
          <w:sz w:val="36"/>
          <w:szCs w:val="36"/>
        </w:rPr>
        <w:tab/>
      </w:r>
    </w:p>
    <w:p w:rsidR="00355078" w:rsidRDefault="00355078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  <w:t>2.4</w:t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>ค่าตอบแทน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  0000</w:t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355078" w:rsidRDefault="00355078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2.5</w:t>
      </w:r>
      <w:r>
        <w:rPr>
          <w:rFonts w:ascii="TH Niramit AS" w:hAnsi="TH Niramit AS" w:cs="TH Niramit AS" w:hint="cs"/>
          <w:sz w:val="36"/>
          <w:szCs w:val="36"/>
          <w:cs/>
        </w:rPr>
        <w:tab/>
        <w:t>ค่าเบ็ดเตล็ด</w:t>
      </w:r>
    </w:p>
    <w:p w:rsidR="00355078" w:rsidRDefault="00355078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2.5.1</w:t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 ตรวจบัญชี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 xml:space="preserve"> 2,000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355078" w:rsidRDefault="00355078" w:rsidP="001E5A99">
      <w:pPr>
        <w:spacing w:after="0"/>
        <w:rPr>
          <w:rFonts w:ascii="TH Niramit AS" w:hAnsi="TH Niramit AS" w:cs="TH Niramit AS" w:hint="c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2.5.2  ค่าซ่อมวัสดุครุภัณฑ์   1,000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บาท</w:t>
      </w:r>
    </w:p>
    <w:p w:rsidR="00355078" w:rsidRDefault="00355078" w:rsidP="001E5A99">
      <w:pPr>
        <w:spacing w:after="0"/>
        <w:rPr>
          <w:rFonts w:ascii="TH Niramit AS" w:hAnsi="TH Niramit AS" w:cs="TH Niramit AS" w:hint="cs"/>
          <w:sz w:val="36"/>
          <w:szCs w:val="36"/>
          <w:u w:val="single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>รวม</w:t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ab/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ab/>
        <w:t>54,500</w:t>
      </w:r>
      <w:r w:rsidRPr="00355078">
        <w:rPr>
          <w:rFonts w:ascii="TH Niramit AS" w:hAnsi="TH Niramit AS" w:cs="TH Niramit AS" w:hint="cs"/>
          <w:sz w:val="36"/>
          <w:szCs w:val="36"/>
          <w:u w:val="single"/>
          <w:cs/>
        </w:rPr>
        <w:tab/>
        <w:t>บาท</w:t>
      </w:r>
    </w:p>
    <w:p w:rsidR="00355078" w:rsidRPr="00B45FBC" w:rsidRDefault="00355078" w:rsidP="001E5A99">
      <w:pPr>
        <w:spacing w:after="0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  <w:r w:rsidRPr="00B45FB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355078" w:rsidRPr="00B45FBC" w:rsidRDefault="00355078" w:rsidP="001E5A99">
      <w:pPr>
        <w:spacing w:after="0"/>
        <w:rPr>
          <w:rFonts w:ascii="TH Niramit AS" w:hAnsi="TH Niramit AS" w:cs="TH Niramit AS" w:hint="cs"/>
          <w:sz w:val="32"/>
          <w:szCs w:val="32"/>
          <w:cs/>
        </w:rPr>
      </w:pPr>
      <w:r w:rsidRPr="00B45FBC">
        <w:rPr>
          <w:rFonts w:ascii="TH Niramit AS" w:hAnsi="TH Niramit AS" w:cs="TH Niramit AS" w:hint="cs"/>
          <w:sz w:val="32"/>
          <w:szCs w:val="32"/>
          <w:cs/>
        </w:rPr>
        <w:t>ไม่รวมค่าภาษีดอกเบี้ย ค่าธรรมเนียม</w:t>
      </w:r>
      <w:r w:rsidR="00B45FBC" w:rsidRPr="00B45FBC">
        <w:rPr>
          <w:rFonts w:ascii="TH Niramit AS" w:hAnsi="TH Niramit AS" w:cs="TH Niramit AS" w:hint="cs"/>
          <w:sz w:val="32"/>
          <w:szCs w:val="32"/>
          <w:cs/>
        </w:rPr>
        <w:t xml:space="preserve"> ค่าเช่าพื้นที่เว็บไซต์  ให้เหรัญญิกเบิกจ่ายตามความจำเป็น ต่อไป</w:t>
      </w:r>
    </w:p>
    <w:sectPr w:rsidR="00355078" w:rsidRPr="00B45FBC" w:rsidSect="0080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AEF"/>
    <w:multiLevelType w:val="hybridMultilevel"/>
    <w:tmpl w:val="2F28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DD1"/>
    <w:multiLevelType w:val="multilevel"/>
    <w:tmpl w:val="FBFCA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C7EAD"/>
    <w:rsid w:val="000B67FB"/>
    <w:rsid w:val="0014327B"/>
    <w:rsid w:val="00181952"/>
    <w:rsid w:val="0018654E"/>
    <w:rsid w:val="001B2592"/>
    <w:rsid w:val="001C7EAD"/>
    <w:rsid w:val="001E5A99"/>
    <w:rsid w:val="00250BF1"/>
    <w:rsid w:val="00262FA1"/>
    <w:rsid w:val="002B4B95"/>
    <w:rsid w:val="00313414"/>
    <w:rsid w:val="00355078"/>
    <w:rsid w:val="00371EED"/>
    <w:rsid w:val="003839B1"/>
    <w:rsid w:val="004D6F46"/>
    <w:rsid w:val="00536049"/>
    <w:rsid w:val="0057097E"/>
    <w:rsid w:val="006B2372"/>
    <w:rsid w:val="0076063C"/>
    <w:rsid w:val="00762A04"/>
    <w:rsid w:val="0077359D"/>
    <w:rsid w:val="007A46BA"/>
    <w:rsid w:val="007E0499"/>
    <w:rsid w:val="00802875"/>
    <w:rsid w:val="008D4448"/>
    <w:rsid w:val="008E2AA5"/>
    <w:rsid w:val="008F18F9"/>
    <w:rsid w:val="0092444D"/>
    <w:rsid w:val="009809E9"/>
    <w:rsid w:val="009F2C6F"/>
    <w:rsid w:val="00AC7437"/>
    <w:rsid w:val="00B45FBC"/>
    <w:rsid w:val="00B52DF5"/>
    <w:rsid w:val="00BC0EF3"/>
    <w:rsid w:val="00BF6D24"/>
    <w:rsid w:val="00C65D58"/>
    <w:rsid w:val="00CC20AA"/>
    <w:rsid w:val="00CF2654"/>
    <w:rsid w:val="00D457C0"/>
    <w:rsid w:val="00DA1059"/>
    <w:rsid w:val="00DD0FC8"/>
    <w:rsid w:val="00E77E2B"/>
    <w:rsid w:val="00F82D8A"/>
    <w:rsid w:val="00FA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7EA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8714-DDEC-4BCC-BBD1-F58C8507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2014-02-14T05:04:00Z</cp:lastPrinted>
  <dcterms:created xsi:type="dcterms:W3CDTF">2013-02-18T03:04:00Z</dcterms:created>
  <dcterms:modified xsi:type="dcterms:W3CDTF">2014-02-14T05:07:00Z</dcterms:modified>
</cp:coreProperties>
</file>